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APPRENTICE ASSISTANCE TOOL PROGRAM GUIDELINE</w:t>
      </w:r>
    </w:p>
    <w:p w:rsidR="00000000" w:rsidDel="00000000" w:rsidP="00000000" w:rsidRDefault="00000000" w:rsidRPr="00000000" w14:paraId="0000000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720"/>
        <w:jc w:val="both"/>
        <w:rPr>
          <w:rFonts w:ascii="Times New Roman" w:cs="Times New Roman" w:eastAsia="Times New Roman" w:hAnsi="Times New Roman"/>
          <w:sz w:val="24"/>
          <w:szCs w:val="24"/>
        </w:rPr>
      </w:pPr>
      <w:bookmarkStart w:colFirst="0" w:colLast="0" w:name="_xv1lusnp8g5y" w:id="0"/>
      <w:bookmarkEnd w:id="0"/>
      <w:r w:rsidDel="00000000" w:rsidR="00000000" w:rsidRPr="00000000">
        <w:rPr>
          <w:rFonts w:ascii="Times New Roman" w:cs="Times New Roman" w:eastAsia="Times New Roman" w:hAnsi="Times New Roman"/>
          <w:sz w:val="24"/>
          <w:szCs w:val="24"/>
          <w:rtl w:val="0"/>
        </w:rPr>
        <w:t xml:space="preserve">The purpose of the Apprentice Assistance Tool Program is to assist local students who have recently or will graduate from a high school within Adams County, Pennsylvania to obtain gainful employment with local employers in Adams County, Pennsylvania, and surrounding areas in the building industry.  The Apprentice Assistance Tool Program will provide financial assistance to students to purchase tools and equipment related to the employer’s specific industry needs.   </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bookmarkStart w:colFirst="0" w:colLast="0" w:name="_o4esv08jj14m" w:id="1"/>
      <w:bookmarkEnd w:id="1"/>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bookmarkStart w:colFirst="0" w:colLast="0" w:name="_qpaf5k6o7vtk" w:id="2"/>
      <w:bookmarkEnd w:id="2"/>
      <w:r w:rsidDel="00000000" w:rsidR="00000000" w:rsidRPr="00000000">
        <w:rPr>
          <w:rFonts w:ascii="Times New Roman" w:cs="Times New Roman" w:eastAsia="Times New Roman" w:hAnsi="Times New Roman"/>
          <w:sz w:val="24"/>
          <w:szCs w:val="24"/>
          <w:rtl w:val="0"/>
        </w:rPr>
        <w:t xml:space="preserve">PROGRAM PROCESS</w:t>
      </w:r>
    </w:p>
    <w:p w:rsidR="00000000" w:rsidDel="00000000" w:rsidP="00000000" w:rsidRDefault="00000000" w:rsidRPr="00000000" w14:paraId="00000008">
      <w:pPr>
        <w:numPr>
          <w:ilvl w:val="0"/>
          <w:numId w:val="1"/>
        </w:numPr>
        <w:spacing w:after="0" w:afterAutospacing="0" w:line="240" w:lineRule="auto"/>
        <w:ind w:left="720" w:hanging="360"/>
        <w:rPr>
          <w:rFonts w:ascii="Times New Roman" w:cs="Times New Roman" w:eastAsia="Times New Roman" w:hAnsi="Times New Roman"/>
          <w:sz w:val="24"/>
          <w:szCs w:val="24"/>
        </w:rPr>
      </w:pPr>
      <w:bookmarkStart w:colFirst="0" w:colLast="0" w:name="_xo4vs0lqauvw" w:id="3"/>
      <w:bookmarkEnd w:id="3"/>
      <w:r w:rsidDel="00000000" w:rsidR="00000000" w:rsidRPr="00000000">
        <w:rPr>
          <w:rFonts w:ascii="Times New Roman" w:cs="Times New Roman" w:eastAsia="Times New Roman" w:hAnsi="Times New Roman"/>
          <w:sz w:val="24"/>
          <w:szCs w:val="24"/>
          <w:rtl w:val="0"/>
        </w:rPr>
        <w:t xml:space="preserve">The Apprentice/Employee is to obtain employment with a local employer.  </w:t>
      </w:r>
    </w:p>
    <w:p w:rsidR="00000000" w:rsidDel="00000000" w:rsidP="00000000" w:rsidRDefault="00000000" w:rsidRPr="00000000" w14:paraId="00000009">
      <w:pPr>
        <w:numPr>
          <w:ilvl w:val="0"/>
          <w:numId w:val="1"/>
        </w:numPr>
        <w:spacing w:after="0" w:afterAutospacing="0" w:line="240" w:lineRule="auto"/>
        <w:ind w:left="720" w:hanging="360"/>
        <w:rPr>
          <w:rFonts w:ascii="Times New Roman" w:cs="Times New Roman" w:eastAsia="Times New Roman" w:hAnsi="Times New Roman"/>
          <w:sz w:val="24"/>
          <w:szCs w:val="24"/>
        </w:rPr>
      </w:pPr>
      <w:bookmarkStart w:colFirst="0" w:colLast="0" w:name="_o4c5dw19t751" w:id="4"/>
      <w:bookmarkEnd w:id="4"/>
      <w:r w:rsidDel="00000000" w:rsidR="00000000" w:rsidRPr="00000000">
        <w:rPr>
          <w:rFonts w:ascii="Times New Roman" w:cs="Times New Roman" w:eastAsia="Times New Roman" w:hAnsi="Times New Roman"/>
          <w:sz w:val="24"/>
          <w:szCs w:val="24"/>
          <w:rtl w:val="0"/>
        </w:rPr>
        <w:t xml:space="preserve">Once employed, the Employer is to purchase the required initial tools/equipment.</w:t>
      </w:r>
    </w:p>
    <w:p w:rsidR="00000000" w:rsidDel="00000000" w:rsidP="00000000" w:rsidRDefault="00000000" w:rsidRPr="00000000" w14:paraId="0000000A">
      <w:pPr>
        <w:numPr>
          <w:ilvl w:val="0"/>
          <w:numId w:val="1"/>
        </w:numPr>
        <w:spacing w:after="0" w:afterAutospacing="0" w:line="240" w:lineRule="auto"/>
        <w:ind w:left="720" w:hanging="360"/>
        <w:rPr>
          <w:rFonts w:ascii="Times New Roman" w:cs="Times New Roman" w:eastAsia="Times New Roman" w:hAnsi="Times New Roman"/>
          <w:sz w:val="24"/>
          <w:szCs w:val="24"/>
        </w:rPr>
      </w:pPr>
      <w:bookmarkStart w:colFirst="0" w:colLast="0" w:name="_20z2ogow4r50" w:id="5"/>
      <w:bookmarkEnd w:id="5"/>
      <w:r w:rsidDel="00000000" w:rsidR="00000000" w:rsidRPr="00000000">
        <w:rPr>
          <w:rFonts w:ascii="Times New Roman" w:cs="Times New Roman" w:eastAsia="Times New Roman" w:hAnsi="Times New Roman"/>
          <w:sz w:val="24"/>
          <w:szCs w:val="24"/>
          <w:rtl w:val="0"/>
        </w:rPr>
        <w:t xml:space="preserve">Apprentice is to complete the attached Tool Program Application.</w:t>
      </w:r>
    </w:p>
    <w:p w:rsidR="00000000" w:rsidDel="00000000" w:rsidP="00000000" w:rsidRDefault="00000000" w:rsidRPr="00000000" w14:paraId="0000000B">
      <w:pPr>
        <w:numPr>
          <w:ilvl w:val="0"/>
          <w:numId w:val="1"/>
        </w:numPr>
        <w:spacing w:after="0" w:afterAutospacing="0" w:line="240" w:lineRule="auto"/>
        <w:ind w:left="720" w:hanging="360"/>
        <w:rPr>
          <w:rFonts w:ascii="Times New Roman" w:cs="Times New Roman" w:eastAsia="Times New Roman" w:hAnsi="Times New Roman"/>
          <w:sz w:val="24"/>
          <w:szCs w:val="24"/>
        </w:rPr>
      </w:pPr>
      <w:bookmarkStart w:colFirst="0" w:colLast="0" w:name="_tck1tkj0iv10" w:id="6"/>
      <w:bookmarkEnd w:id="6"/>
      <w:r w:rsidDel="00000000" w:rsidR="00000000" w:rsidRPr="00000000">
        <w:rPr>
          <w:rFonts w:ascii="Times New Roman" w:cs="Times New Roman" w:eastAsia="Times New Roman" w:hAnsi="Times New Roman"/>
          <w:sz w:val="24"/>
          <w:szCs w:val="24"/>
          <w:rtl w:val="0"/>
        </w:rPr>
        <w:t xml:space="preserve">Employer signs the Tool Program Application.</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sz w:val="24"/>
          <w:szCs w:val="24"/>
        </w:rPr>
      </w:pPr>
      <w:bookmarkStart w:colFirst="0" w:colLast="0" w:name="_vfufrr7uz6yq" w:id="7"/>
      <w:bookmarkEnd w:id="7"/>
      <w:r w:rsidDel="00000000" w:rsidR="00000000" w:rsidRPr="00000000">
        <w:rPr>
          <w:rFonts w:ascii="Times New Roman" w:cs="Times New Roman" w:eastAsia="Times New Roman" w:hAnsi="Times New Roman"/>
          <w:sz w:val="24"/>
          <w:szCs w:val="24"/>
          <w:rtl w:val="0"/>
        </w:rPr>
        <w:t xml:space="preserve">Apprentice emails completed the Tool Program Application to </w:t>
      </w:r>
      <w:hyperlink r:id="rId6">
        <w:r w:rsidDel="00000000" w:rsidR="00000000" w:rsidRPr="00000000">
          <w:rPr>
            <w:rFonts w:ascii="Times New Roman" w:cs="Times New Roman" w:eastAsia="Times New Roman" w:hAnsi="Times New Roman"/>
            <w:color w:val="1155cc"/>
            <w:sz w:val="24"/>
            <w:szCs w:val="24"/>
            <w:u w:val="single"/>
            <w:rtl w:val="0"/>
          </w:rPr>
          <w:t xml:space="preserve">baacmail@yahoo.com</w:t>
        </w:r>
      </w:hyperlink>
      <w:r w:rsidDel="00000000" w:rsidR="00000000" w:rsidRPr="00000000">
        <w:rPr>
          <w:rFonts w:ascii="Times New Roman" w:cs="Times New Roman" w:eastAsia="Times New Roman" w:hAnsi="Times New Roman"/>
          <w:sz w:val="24"/>
          <w:szCs w:val="24"/>
          <w:rtl w:val="0"/>
        </w:rPr>
        <w:t xml:space="preserve"> with the receipt or mails the completed Tool Program Application and receipt to:</w:t>
      </w:r>
    </w:p>
    <w:p w:rsidR="00000000" w:rsidDel="00000000" w:rsidP="00000000" w:rsidRDefault="00000000" w:rsidRPr="00000000" w14:paraId="0000000D">
      <w:pPr>
        <w:widowControl w:val="0"/>
        <w:spacing w:after="0" w:line="240" w:lineRule="auto"/>
        <w:ind w:left="720" w:firstLine="0"/>
        <w:rPr>
          <w:rFonts w:ascii="Times New Roman" w:cs="Times New Roman" w:eastAsia="Times New Roman" w:hAnsi="Times New Roman"/>
          <w:sz w:val="24"/>
          <w:szCs w:val="24"/>
        </w:rPr>
      </w:pPr>
      <w:bookmarkStart w:colFirst="0" w:colLast="0" w:name="_5p9di1h1l9us" w:id="8"/>
      <w:bookmarkEnd w:id="8"/>
      <w:r w:rsidDel="00000000" w:rsidR="00000000" w:rsidRPr="00000000">
        <w:rPr>
          <w:rFonts w:ascii="Times New Roman" w:cs="Times New Roman" w:eastAsia="Times New Roman" w:hAnsi="Times New Roman"/>
          <w:sz w:val="24"/>
          <w:szCs w:val="24"/>
          <w:rtl w:val="0"/>
        </w:rPr>
        <w:tab/>
        <w:t xml:space="preserve">The Builders Association of Adams County</w:t>
      </w:r>
    </w:p>
    <w:p w:rsidR="00000000" w:rsidDel="00000000" w:rsidP="00000000" w:rsidRDefault="00000000" w:rsidRPr="00000000" w14:paraId="0000000E">
      <w:pPr>
        <w:widowControl w:val="0"/>
        <w:spacing w:after="0" w:line="240" w:lineRule="auto"/>
        <w:ind w:left="720" w:firstLine="0"/>
        <w:rPr>
          <w:rFonts w:ascii="Times New Roman" w:cs="Times New Roman" w:eastAsia="Times New Roman" w:hAnsi="Times New Roman"/>
          <w:sz w:val="24"/>
          <w:szCs w:val="24"/>
        </w:rPr>
      </w:pPr>
      <w:bookmarkStart w:colFirst="0" w:colLast="0" w:name="_5yphqzrxrvrq" w:id="9"/>
      <w:bookmarkEnd w:id="9"/>
      <w:r w:rsidDel="00000000" w:rsidR="00000000" w:rsidRPr="00000000">
        <w:rPr>
          <w:rFonts w:ascii="Times New Roman" w:cs="Times New Roman" w:eastAsia="Times New Roman" w:hAnsi="Times New Roman"/>
          <w:sz w:val="24"/>
          <w:szCs w:val="24"/>
          <w:rtl w:val="0"/>
        </w:rPr>
        <w:tab/>
        <w:t xml:space="preserve">PO Box 3321</w:t>
      </w:r>
    </w:p>
    <w:p w:rsidR="00000000" w:rsidDel="00000000" w:rsidP="00000000" w:rsidRDefault="00000000" w:rsidRPr="00000000" w14:paraId="0000000F">
      <w:pPr>
        <w:widowControl w:val="0"/>
        <w:spacing w:after="0" w:line="240" w:lineRule="auto"/>
        <w:ind w:left="720" w:firstLine="0"/>
        <w:rPr>
          <w:rFonts w:ascii="Times New Roman" w:cs="Times New Roman" w:eastAsia="Times New Roman" w:hAnsi="Times New Roman"/>
          <w:sz w:val="24"/>
          <w:szCs w:val="24"/>
        </w:rPr>
      </w:pPr>
      <w:bookmarkStart w:colFirst="0" w:colLast="0" w:name="_u0dcof6l9rye" w:id="10"/>
      <w:bookmarkEnd w:id="10"/>
      <w:r w:rsidDel="00000000" w:rsidR="00000000" w:rsidRPr="00000000">
        <w:rPr>
          <w:rFonts w:ascii="Times New Roman" w:cs="Times New Roman" w:eastAsia="Times New Roman" w:hAnsi="Times New Roman"/>
          <w:sz w:val="24"/>
          <w:szCs w:val="24"/>
          <w:rtl w:val="0"/>
        </w:rPr>
        <w:tab/>
        <w:t xml:space="preserve">Gettysburg, PA 17325</w:t>
      </w:r>
    </w:p>
    <w:p w:rsidR="00000000" w:rsidDel="00000000" w:rsidP="00000000" w:rsidRDefault="00000000" w:rsidRPr="00000000" w14:paraId="00000010">
      <w:pPr>
        <w:widowControl w:val="0"/>
        <w:spacing w:after="0" w:line="240" w:lineRule="auto"/>
        <w:rPr>
          <w:rFonts w:ascii="Times New Roman" w:cs="Times New Roman" w:eastAsia="Times New Roman" w:hAnsi="Times New Roman"/>
          <w:sz w:val="24"/>
          <w:szCs w:val="24"/>
        </w:rPr>
      </w:pPr>
      <w:bookmarkStart w:colFirst="0" w:colLast="0" w:name="_lqrkod4mrnya" w:id="11"/>
      <w:bookmarkEnd w:id="11"/>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rPr>
      </w:pPr>
      <w:bookmarkStart w:colFirst="0" w:colLast="0" w:name="_ywen9p5jdsc2" w:id="12"/>
      <w:bookmarkEnd w:id="12"/>
      <w:r w:rsidDel="00000000" w:rsidR="00000000" w:rsidRPr="00000000">
        <w:rPr>
          <w:rFonts w:ascii="Times New Roman" w:cs="Times New Roman" w:eastAsia="Times New Roman" w:hAnsi="Times New Roman"/>
          <w:sz w:val="24"/>
          <w:szCs w:val="24"/>
          <w:rtl w:val="0"/>
        </w:rPr>
        <w:t xml:space="preserve">Upon receipt of the Tool Program Application and receipt, the Builders Association of Adams County will reimburse the Employer up to $500.00 for the tools/equipment purchased.   </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0" w:firstLine="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 Box 3321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Gettysburg, PA 17325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717-337-5144 * https://adamscountybuilders.com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688512" cy="490940"/>
          <wp:effectExtent b="0" l="0" r="0" t="0"/>
          <wp:docPr descr="A logo with text and a star&#10;&#10;Description automatically generated" id="1" name="image3.png"/>
          <a:graphic>
            <a:graphicData uri="http://schemas.openxmlformats.org/drawingml/2006/picture">
              <pic:pic>
                <pic:nvPicPr>
                  <pic:cNvPr descr="A logo with text and a star&#10;&#10;Description automatically generated" id="0" name="image3.png"/>
                  <pic:cNvPicPr preferRelativeResize="0"/>
                </pic:nvPicPr>
                <pic:blipFill>
                  <a:blip r:embed="rId1"/>
                  <a:srcRect b="0" l="0" r="0" t="0"/>
                  <a:stretch>
                    <a:fillRect/>
                  </a:stretch>
                </pic:blipFill>
                <pic:spPr>
                  <a:xfrm>
                    <a:off x="0" y="0"/>
                    <a:ext cx="688512" cy="490940"/>
                  </a:xfrm>
                  <a:prstGeom prst="rect"/>
                  <a:ln/>
                </pic:spPr>
              </pic:pic>
            </a:graphicData>
          </a:graphic>
        </wp:inline>
      </w:drawing>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801982" cy="963046"/>
          <wp:effectExtent b="0" l="0" r="0" t="0"/>
          <wp:docPr descr="A logo for a construction company&#10;&#10;Description automatically generated" id="3" name="image1.png"/>
          <a:graphic>
            <a:graphicData uri="http://schemas.openxmlformats.org/drawingml/2006/picture">
              <pic:pic>
                <pic:nvPicPr>
                  <pic:cNvPr descr="A logo for a construction company&#10;&#10;Description automatically generated" id="0" name="image1.png"/>
                  <pic:cNvPicPr preferRelativeResize="0"/>
                </pic:nvPicPr>
                <pic:blipFill>
                  <a:blip r:embed="rId2"/>
                  <a:srcRect b="0" l="0" r="0" t="0"/>
                  <a:stretch>
                    <a:fillRect/>
                  </a:stretch>
                </pic:blipFill>
                <pic:spPr>
                  <a:xfrm>
                    <a:off x="0" y="0"/>
                    <a:ext cx="1801982" cy="963046"/>
                  </a:xfrm>
                  <a:prstGeom prst="rect"/>
                  <a:ln/>
                </pic:spPr>
              </pic:pic>
            </a:graphicData>
          </a:graphic>
        </wp:inline>
      </w:drawing>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405517" cy="436880"/>
          <wp:effectExtent b="0" l="0" r="0" t="0"/>
          <wp:docPr descr="A logo with white text&#10;&#10;Description automatically generated" id="2" name="image2.jpg"/>
          <a:graphic>
            <a:graphicData uri="http://schemas.openxmlformats.org/drawingml/2006/picture">
              <pic:pic>
                <pic:nvPicPr>
                  <pic:cNvPr descr="A logo with white text&#10;&#10;Description automatically generated" id="0" name="image2.jpg"/>
                  <pic:cNvPicPr preferRelativeResize="0"/>
                </pic:nvPicPr>
                <pic:blipFill>
                  <a:blip r:embed="rId3"/>
                  <a:srcRect b="0" l="0" r="0" t="0"/>
                  <a:stretch>
                    <a:fillRect/>
                  </a:stretch>
                </pic:blipFill>
                <pic:spPr>
                  <a:xfrm>
                    <a:off x="0" y="0"/>
                    <a:ext cx="405517" cy="43688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baacmail@yahoo.com"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